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Bureau Helder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Stichting Buurtwerk</w:t>
            </w:r>
          </w:p>
          <w:p>
            <w:pPr>
              <w:spacing w:before="0" w:after="0"/>
            </w:pPr>
            <w:r>
              <w:rPr/>
              <w:t xml:space="preserve">Stationsplein 2</w:t>
            </w:r>
          </w:p>
          <w:p>
            <w:pPr>
              <w:spacing w:before="0" w:after="0"/>
            </w:pPr>
            <w:r>
              <w:rPr/>
              <w:t xml:space="preserve">8011 CW Zwolle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Begeleiding subsidieaanvraag en projectplan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Intake en analyse bestaande stukken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Schrijven projectplan en begroting, inclusief 1 correctieronde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€ 1.520,00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Afstemming met de subsidieverstrekker en indienen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Reistijd (50% van het uurtarief)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€ 47,50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€ 2.375,00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€ 498,75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€ 2.873,75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uren zijn een schatting; bij een verwachte overschrijding van meer dan 10% neem ik vooraf contact op.</w:t>
      </w:r>
    </w:p>
    <w:p>
      <w:pPr>
        <w:spacing w:before="0" w:after="60"/>
      </w:pPr>
      <w:r>
        <w:rPr>
          <w:sz w:val="20"/>
          <w:szCs w:val="20"/>
        </w:rPr>
        <w:t xml:space="preserve">•  Gewerkte uren worden maandelijks gespecificeerd gefactureerd.</w:t>
      </w:r>
    </w:p>
    <w:p>
      <w:pPr>
        <w:spacing w:before="0" w:after="60"/>
      </w:pPr>
      <w:r>
        <w:rPr>
          <w:sz w:val="20"/>
          <w:szCs w:val="20"/>
        </w:rPr>
        <w:t xml:space="preserve">•  Afspraken die korter dan 24 uur vooraf worden afgezegd, worden voor de helft in rekening gebracht.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