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Kozijnen Klaassen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Fam. Willems</w:t>
            </w:r>
          </w:p>
          <w:p>
            <w:pPr>
              <w:spacing w:before="0" w:after="0"/>
            </w:pPr>
            <w:r>
              <w:rPr/>
              <w:t xml:space="preserve">Esdoornlaan 11</w:t>
            </w:r>
          </w:p>
          <w:p>
            <w:pPr>
              <w:spacing w:before="0" w:after="0"/>
            </w:pPr>
            <w:r>
              <w:rPr/>
              <w:t xml:space="preserve">6533 GB Nijmegen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Vervangen 6 kozijnen voorgevel, kunststof met HR++ glas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Kunststof kozijnen, 6 stuks op maat, houtnerf antraciet, inclusief draaikiepramen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€ 890,00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€ 5.340,00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HR++ isolatieglas, materiaal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14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€ 1.330,00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Plaatsen isolatieglas (arbeid, woning ouder dan 2 jaar)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14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m²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€ 392,00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Uitnemen oude kozijnen, plaatsen nieuwe, afkitten en aftimmeren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€ 260,00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€ 1.560,00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Afvoer oude kozijnen en glas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€ 180,00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€ 180,00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€ 8.802,00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9%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€ 35,28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€ 1.766,10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€ 10.603,38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Maten worden na opdracht definitief ingemeten; de kozijnen worden daarna in productie genomen, levertijd 6 tot 8 weken.</w:t>
      </w:r>
    </w:p>
    <w:p>
      <w:pPr>
        <w:spacing w:before="0" w:after="60"/>
      </w:pPr>
      <w:r>
        <w:rPr>
          <w:sz w:val="20"/>
          <w:szCs w:val="20"/>
        </w:rPr>
        <w:t xml:space="preserve">•  Binnen- en buitenafwerking rond het kozijn (stucwerk, schilderwerk, vensterbanken) is niet inbegrepen.</w:t>
      </w:r>
    </w:p>
    <w:p>
      <w:pPr>
        <w:spacing w:before="0" w:after="60"/>
      </w:pPr>
      <w:r>
        <w:rPr>
          <w:sz w:val="20"/>
          <w:szCs w:val="20"/>
        </w:rPr>
        <w:t xml:space="preserve">•  Op kunststof kozijnen geldt 10 jaar fabrieksgarantie; op de montage 5 jaar.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