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b/>
          <w:sz w:val="32"/>
          <w:szCs w:val="32"/>
        </w:rPr>
        <w:t xml:space="preserve">Hoveniersbedrijf Groenendaal</w:t>
      </w:r>
    </w:p>
    <w:p>
      <w:pPr>
        <w:spacing w:before="0" w:after="0"/>
      </w:pPr>
      <w:r>
        <w:rPr>
          <w:color w:val="666666"/>
          <w:sz w:val="18"/>
          <w:szCs w:val="18"/>
        </w:rPr>
        <w:t xml:space="preserve">Straatnaam 1  ·  1234 AB Plaats  ·  info@uwbedrijf.nl  ·  06 12 34 56 78</w:t>
      </w:r>
    </w:p>
    <w:p>
      <w:pPr>
        <w:spacing w:before="0" w:after="360"/>
      </w:pPr>
      <w:r>
        <w:rPr>
          <w:color w:val="666666"/>
          <w:sz w:val="18"/>
          <w:szCs w:val="18"/>
        </w:rPr>
        <w:t xml:space="preserve">KvK 12345678  ·  btw NL123456789B01  ·  IBAN NL00 BANK 0123 4567 89</w:t>
      </w:r>
    </w:p>
    <w:p>
      <w:pPr>
        <w:spacing w:before="0" w:after="240"/>
      </w:pPr>
      <w:r>
        <w:rPr>
          <w:b/>
          <w:sz w:val="44"/>
          <w:szCs w:val="44"/>
        </w:rPr>
        <w:t xml:space="preserve">OFFERTE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5238"/>
        <w:gridCol w:w="4400"/>
      </w:tblGrid>
      <w:tr>
        <w:tc>
          <w:tcPr>
            <w:tcW w:w="5238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Aan</w:t>
            </w:r>
          </w:p>
          <w:p>
            <w:pPr>
              <w:spacing w:before="0" w:after="0"/>
            </w:pPr>
            <w:r>
              <w:rPr/>
              <w:t xml:space="preserve">Dhr. en mevr. Smit</w:t>
            </w:r>
          </w:p>
          <w:p>
            <w:pPr>
              <w:spacing w:before="0" w:after="0"/>
            </w:pPr>
            <w:r>
              <w:rPr/>
              <w:t xml:space="preserve">Beukenhof 15</w:t>
            </w:r>
          </w:p>
          <w:p>
            <w:pPr>
              <w:spacing w:before="0" w:after="0"/>
            </w:pPr>
            <w:r>
              <w:rPr/>
              <w:t xml:space="preserve">7311 KN Apeldoorn</w:t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Offertenummer</w:t>
            </w:r>
          </w:p>
          <w:p>
            <w:pPr>
              <w:spacing w:before="0" w:after="120"/>
            </w:pPr>
            <w:r>
              <w:rPr/>
              <w:t xml:space="preserve">2026-0041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Datum</w:t>
            </w:r>
          </w:p>
          <w:p>
            <w:pPr>
              <w:spacing w:before="0" w:after="120"/>
            </w:pPr>
            <w:r>
              <w:rPr/>
              <w:t xml:space="preserve">16 september 2026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Geldig tot</w:t>
            </w:r>
          </w:p>
          <w:p>
            <w:pPr>
              <w:spacing w:before="0" w:after="0"/>
            </w:pPr>
            <w:r>
              <w:rPr/>
              <w:t xml:space="preserve">16 oktober 2026</w:t>
            </w:r>
          </w:p>
        </w:tc>
      </w:tr>
    </w:tbl>
    <w:p>
      <w:pPr>
        <w:spacing w:before="360" w:after="160"/>
      </w:pPr>
      <w:r>
        <w:rPr>
          <w:b/>
          <w:sz w:val="24"/>
          <w:szCs w:val="24"/>
        </w:rPr>
        <w:t xml:space="preserve">Achtertuin herinrichten: bestrating, borders en gazon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38"/>
        <w:gridCol w:w="1000"/>
        <w:gridCol w:w="1000"/>
        <w:gridCol w:w="1400"/>
        <w:gridCol w:w="1400"/>
      </w:tblGrid>
      <w:tr>
        <w:tc>
          <w:tcPr>
            <w:tcW w:w="4838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Eenheid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Prijs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Totaal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Grondwerk: ontgraven, egaliseren en afvoeren overtollige grond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60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m²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€ 18,00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€ 1.080,00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Bestrating terras en pad, keramische tegels 60×60 (materiaal inbegrepen)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28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m²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€ 95,00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€ 2.660,00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Borders: grondverbetering en aanplant volgens beplantingsplan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18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m²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€ 42,00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€ 756,00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Beplanting: heesters, vaste planten en 2 bomen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€ 1.150,00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€ 1.150,00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Gazon: graszoden leggen inclusief ondergrond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22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m²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€ 24,00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€ 528,00</w:t>
            </w:r>
          </w:p>
        </w:tc>
      </w:tr>
    </w:tbl>
    <w:p>
      <w:pPr>
        <w:spacing w:after="60"/>
      </w:pP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6238"/>
        <w:gridCol w:w="2000"/>
        <w:gridCol w:w="1400"/>
      </w:tblGrid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Subtotaal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€ 6.174,00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9%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€ 103,50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21%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€ 1.055,04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Totaal incl. btw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€ 7.332,54</w:t>
            </w:r>
          </w:p>
        </w:tc>
      </w:tr>
    </w:tbl>
    <w:p>
      <w:pPr>
        <w:spacing w:before="360" w:after="120"/>
      </w:pPr>
      <w:r>
        <w:rPr>
          <w:b/>
          <w:sz w:val="22"/>
          <w:szCs w:val="22"/>
        </w:rPr>
        <w:t xml:space="preserve">Voorwaarden</w:t>
      </w:r>
    </w:p>
    <w:p>
      <w:pPr>
        <w:spacing w:before="0" w:after="60"/>
      </w:pPr>
      <w:r>
        <w:rPr>
          <w:sz w:val="20"/>
          <w:szCs w:val="20"/>
        </w:rPr>
        <w:t xml:space="preserve">•  Aanplant gebeurt in het plantseizoen (oktober–april); bij een latere start kan de aanplant verschuiven zonder meerkosten.</w:t>
      </w:r>
    </w:p>
    <w:p>
      <w:pPr>
        <w:spacing w:before="0" w:after="60"/>
      </w:pPr>
      <w:r>
        <w:rPr>
          <w:sz w:val="20"/>
          <w:szCs w:val="20"/>
        </w:rPr>
        <w:t xml:space="preserve">•  Op beplanting geldt een aanslaggarantie van één groeiseizoen, mits de klant water geeft volgens de meegegeven instructie.</w:t>
      </w:r>
    </w:p>
    <w:p>
      <w:pPr>
        <w:spacing w:before="0" w:after="60"/>
      </w:pPr>
      <w:r>
        <w:rPr>
          <w:sz w:val="20"/>
          <w:szCs w:val="20"/>
        </w:rPr>
        <w:t xml:space="preserve">•  Kabels en leidingen in de grond die niet op tekening staan, vallen buiten de verantwoordelijkheid van de hovenier.</w:t>
      </w:r>
    </w:p>
    <w:p>
      <w:pPr>
        <w:spacing w:before="0" w:after="60"/>
      </w:pPr>
      <w:r>
        <w:rPr>
          <w:sz w:val="20"/>
          <w:szCs w:val="20"/>
        </w:rPr>
        <w:t xml:space="preserve">•  Deze offerte is 30 dagen geldig, tot de datum hierboven.</w:t>
      </w:r>
    </w:p>
    <w:p>
      <w:pPr>
        <w:spacing w:before="0" w:after="60"/>
      </w:pPr>
      <w:r>
        <w:rPr>
          <w:sz w:val="20"/>
          <w:szCs w:val="20"/>
        </w:rPr>
        <w:t xml:space="preserve">•  Alle bedragen zijn exclusief btw, tenzij anders vermeld.</w:t>
      </w:r>
    </w:p>
    <w:p>
      <w:pPr>
        <w:spacing w:before="0" w:after="60"/>
      </w:pPr>
      <w:r>
        <w:rPr>
          <w:sz w:val="20"/>
          <w:szCs w:val="20"/>
        </w:rPr>
        <w:t xml:space="preserve">•  Betaling binnen 14 dagen na factuurdatum.</w:t>
      </w:r>
    </w:p>
    <w:p>
      <w:pPr>
        <w:spacing w:before="0" w:after="60"/>
      </w:pPr>
      <w:r>
        <w:rPr>
          <w:sz w:val="20"/>
          <w:szCs w:val="20"/>
        </w:rPr>
        <w:t xml:space="preserve">•  Wijzigingen na akkoord worden vooraf besproken en apart geoffreerd.</w:t>
      </w:r>
    </w:p>
    <w:p>
      <w:pPr>
        <w:spacing w:before="480" w:after="120"/>
      </w:pPr>
      <w:r>
        <w:rPr>
          <w:b/>
          <w:sz w:val="22"/>
          <w:szCs w:val="22"/>
        </w:rPr>
        <w:t xml:space="preserve">Voor akkoord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Naam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Datum en handtekening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