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Catering De Lange Tafel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Notariskantoor Van Baren</w:t>
            </w:r>
          </w:p>
          <w:p>
            <w:pPr>
              <w:spacing w:before="0" w:after="0"/>
            </w:pPr>
            <w:r>
              <w:rPr/>
              <w:t xml:space="preserve">Grote Markt 5</w:t>
            </w:r>
          </w:p>
          <w:p>
            <w:pPr>
              <w:spacing w:before="0" w:after="0"/>
            </w:pPr>
            <w:r>
              <w:rPr/>
              <w:t xml:space="preserve">9712 HN Groningen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Lunchbuffet en borrel jubileum, 60 personen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Lunchbuffet: broodjes, salades, soep, fruit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pers.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€ 18,50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€ 1.110,00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Borrelhapjes, 6 per persoon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pers.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€ 9,50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€ 570,00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Dranken borrel: bier, wijn, fris, 2 uur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pers.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€ 14,00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€ 840,00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Koffie en thee bij de lunch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pers.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€ 2,50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Personeel: 3 medewerkers, 5 uur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€ 570,00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Materiaal: servies, glaswerk, linnen, statafels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Transport en opbouw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€ 150,00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€ 3.770,00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€ 164,70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€ 407,40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€ 4.342,10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Het definitieve aantal personen wordt uiterlijk 5 werkdagen vooraf doorgegeven; dat aantal wordt gefactureerd, ook bij minder gasten.</w:t>
      </w:r>
    </w:p>
    <w:p>
      <w:pPr>
        <w:spacing w:before="0" w:after="60"/>
      </w:pPr>
      <w:r>
        <w:rPr>
          <w:sz w:val="20"/>
          <w:szCs w:val="20"/>
        </w:rPr>
        <w:t xml:space="preserve">•  Dieetwensen en allergieën worden tot 3 werkdagen vooraf kosteloos verwerkt.</w:t>
      </w:r>
    </w:p>
    <w:p>
      <w:pPr>
        <w:spacing w:before="0" w:after="60"/>
      </w:pPr>
      <w:r>
        <w:rPr>
          <w:sz w:val="20"/>
          <w:szCs w:val="20"/>
        </w:rPr>
        <w:t xml:space="preserve">•  Bij annulering binnen 14 dagen voor de datum wordt 50% in rekening gebracht; binnen 3 dagen 100%.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