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Bureau Rijnders Advies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Gemeente Westerkwartier</w:t>
            </w:r>
          </w:p>
          <w:p>
            <w:pPr>
              <w:spacing w:before="0" w:after="0"/>
            </w:pPr>
            <w:r>
              <w:rPr/>
              <w:t xml:space="preserve">Hoofdstraat 1</w:t>
            </w:r>
          </w:p>
          <w:p>
            <w:pPr>
              <w:spacing w:before="0" w:after="0"/>
            </w:pPr>
            <w:r>
              <w:rPr/>
              <w:t xml:space="preserve">9861 AA Grootegast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Onderzoek en advies: dienstverlening Wmo-loket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Onderzoek: documentanalyse, 8 interviews, klantreis in kaart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32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€ 125,00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€ 4.000,00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Analyse en adviesrapport met concrete verbetervoorstellen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€ 125,00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€ 3.000,00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Presentatie aan management en werksessie met het team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€ 125,00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€ 1.000,00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Projectleiding en afstemming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€ 125,00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€ 750,00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€ 8.750,00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€ 1.837,50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€ 10.587,50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Het resultaat is een adviesrapport en een presentatie; de uren zijn een onderbouwing van de vaste prijs en worden niet nagecalculeerd.</w:t>
      </w:r>
    </w:p>
    <w:p>
      <w:pPr>
        <w:spacing w:before="0" w:after="60"/>
      </w:pPr>
      <w:r>
        <w:rPr>
          <w:sz w:val="20"/>
          <w:szCs w:val="20"/>
        </w:rPr>
        <w:t xml:space="preserve">•  Wijzigingen in de vraagstelling na de start worden besproken en, als ze de omvang raken, apart geoffreerd.</w:t>
      </w:r>
    </w:p>
    <w:p>
      <w:pPr>
        <w:spacing w:before="0" w:after="60"/>
      </w:pPr>
      <w:r>
        <w:rPr>
          <w:sz w:val="20"/>
          <w:szCs w:val="20"/>
        </w:rPr>
        <w:t xml:space="preserve">•  Facturatie: 50% bij opdracht, 50% bij oplevering van het rapport.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